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3A" w:rsidRPr="0078522B" w:rsidRDefault="006F55D6" w:rsidP="006F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vertAlign w:val="superscript"/>
          <w:lang w:eastAsia="ru-RU"/>
        </w:rPr>
      </w:pPr>
      <w:r w:rsidRPr="0078522B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Границы бедности</w:t>
      </w:r>
      <w:r w:rsidR="0078522B" w:rsidRPr="0078522B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В РЕСПУБЛИКЕ САХА (ЯКУТИЯ)</w:t>
      </w:r>
      <w:r w:rsidR="00916F12" w:rsidRPr="0078522B">
        <w:rPr>
          <w:rFonts w:ascii="Times New Roman" w:eastAsia="Times New Roman" w:hAnsi="Times New Roman" w:cs="Times New Roman"/>
          <w:b/>
          <w:bCs/>
          <w:caps/>
          <w:sz w:val="20"/>
          <w:szCs w:val="20"/>
          <w:vertAlign w:val="superscript"/>
          <w:lang w:eastAsia="ru-RU"/>
        </w:rPr>
        <w:t>1)</w:t>
      </w:r>
    </w:p>
    <w:p w:rsidR="0078522B" w:rsidRPr="00916F12" w:rsidRDefault="0078522B" w:rsidP="006F55D6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vertAlign w:val="superscript"/>
          <w:lang w:eastAsia="ru-RU"/>
        </w:rPr>
      </w:pPr>
    </w:p>
    <w:p w:rsidR="006F55D6" w:rsidRPr="0078522B" w:rsidRDefault="006F55D6" w:rsidP="0010433A">
      <w:pPr>
        <w:spacing w:after="0"/>
        <w:ind w:right="4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8522B">
        <w:rPr>
          <w:rFonts w:ascii="Times New Roman" w:eastAsia="Times New Roman" w:hAnsi="Times New Roman" w:cs="Times New Roman"/>
          <w:sz w:val="20"/>
          <w:szCs w:val="20"/>
        </w:rPr>
        <w:t>рублей в месяц</w:t>
      </w:r>
    </w:p>
    <w:tbl>
      <w:tblPr>
        <w:tblW w:w="8748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985"/>
        <w:gridCol w:w="1842"/>
        <w:gridCol w:w="1418"/>
        <w:gridCol w:w="1680"/>
      </w:tblGrid>
      <w:tr w:rsidR="006F55D6" w:rsidRPr="00E55E2F" w:rsidTr="0078522B">
        <w:trPr>
          <w:trHeight w:val="540"/>
          <w:tblHeader/>
          <w:jc w:val="center"/>
        </w:trPr>
        <w:tc>
          <w:tcPr>
            <w:tcW w:w="1823" w:type="dxa"/>
            <w:vMerge w:val="restart"/>
            <w:shd w:val="clear" w:color="auto" w:fill="8DB3E2" w:themeFill="text2" w:themeFillTint="66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население</w:t>
            </w:r>
          </w:p>
        </w:tc>
        <w:tc>
          <w:tcPr>
            <w:tcW w:w="4940" w:type="dxa"/>
            <w:gridSpan w:val="3"/>
            <w:shd w:val="clear" w:color="auto" w:fill="8DB3E2" w:themeFill="text2" w:themeFillTint="66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r w:rsidR="0010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социально-демографическим группам:</w:t>
            </w:r>
          </w:p>
        </w:tc>
      </w:tr>
      <w:tr w:rsidR="006F55D6" w:rsidRPr="00E55E2F" w:rsidTr="0078522B">
        <w:trPr>
          <w:trHeight w:val="480"/>
          <w:tblHeader/>
          <w:jc w:val="center"/>
        </w:trPr>
        <w:tc>
          <w:tcPr>
            <w:tcW w:w="1823" w:type="dxa"/>
            <w:vMerge/>
            <w:shd w:val="clear" w:color="auto" w:fill="8DB3E2" w:themeFill="text2" w:themeFillTint="66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8DB3E2" w:themeFill="text2" w:themeFillTint="66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8DB3E2" w:themeFill="text2" w:themeFillTint="66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трудоспособное население</w:t>
            </w:r>
          </w:p>
        </w:tc>
        <w:tc>
          <w:tcPr>
            <w:tcW w:w="1418" w:type="dxa"/>
            <w:shd w:val="clear" w:color="auto" w:fill="8DB3E2" w:themeFill="text2" w:themeFillTint="66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680" w:type="dxa"/>
            <w:shd w:val="clear" w:color="auto" w:fill="8DB3E2" w:themeFill="text2" w:themeFillTint="66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6F55D6" w:rsidRPr="00E55E2F" w:rsidTr="00773C08">
        <w:trPr>
          <w:trHeight w:val="300"/>
          <w:jc w:val="center"/>
        </w:trPr>
        <w:tc>
          <w:tcPr>
            <w:tcW w:w="1823" w:type="dxa"/>
            <w:shd w:val="clear" w:color="auto" w:fill="auto"/>
            <w:vAlign w:val="center"/>
            <w:hideMark/>
          </w:tcPr>
          <w:p w:rsidR="006F55D6" w:rsidRPr="00E55E2F" w:rsidRDefault="0078522B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55D6" w:rsidRPr="00E55E2F" w:rsidRDefault="006F55D6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F55D6" w:rsidRPr="00E55E2F" w:rsidRDefault="006F55D6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55D6" w:rsidRPr="00E55E2F" w:rsidRDefault="006F55D6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F55D6" w:rsidRPr="00E55E2F" w:rsidRDefault="006F55D6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19370</w:t>
            </w:r>
          </w:p>
        </w:tc>
      </w:tr>
      <w:tr w:rsidR="00135F8E" w:rsidRPr="00E55E2F" w:rsidTr="00773C08">
        <w:trPr>
          <w:trHeight w:val="300"/>
          <w:jc w:val="center"/>
        </w:trPr>
        <w:tc>
          <w:tcPr>
            <w:tcW w:w="1823" w:type="dxa"/>
            <w:shd w:val="clear" w:color="auto" w:fill="auto"/>
            <w:vAlign w:val="center"/>
            <w:hideMark/>
          </w:tcPr>
          <w:p w:rsidR="00135F8E" w:rsidRDefault="00135F8E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F8E" w:rsidRPr="00135F8E" w:rsidRDefault="00135F8E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5F8E" w:rsidRPr="00135F8E" w:rsidRDefault="00135F8E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F8E" w:rsidRPr="00135F8E" w:rsidRDefault="00135F8E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35F8E" w:rsidRPr="00135F8E" w:rsidRDefault="00135F8E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21511</w:t>
            </w:r>
          </w:p>
        </w:tc>
      </w:tr>
      <w:tr w:rsidR="00575F6C" w:rsidRPr="00E55E2F" w:rsidTr="00773C08">
        <w:trPr>
          <w:trHeight w:val="300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575F6C" w:rsidRDefault="00575F6C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F6C" w:rsidRPr="00575F6C" w:rsidRDefault="00575F6C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5F6C" w:rsidRPr="00575F6C" w:rsidRDefault="00575F6C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F6C" w:rsidRPr="00575F6C" w:rsidRDefault="00575F6C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5F6C" w:rsidRPr="00575F6C" w:rsidRDefault="00575F6C" w:rsidP="007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23212</w:t>
            </w:r>
          </w:p>
        </w:tc>
      </w:tr>
    </w:tbl>
    <w:p w:rsidR="00684886" w:rsidRPr="00684886" w:rsidRDefault="0078522B" w:rsidP="0078522B">
      <w:pPr>
        <w:pStyle w:val="a3"/>
        <w:tabs>
          <w:tab w:val="left" w:pos="567"/>
        </w:tabs>
        <w:spacing w:before="120"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8522B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16F12">
        <w:rPr>
          <w:rFonts w:ascii="Times New Roman" w:hAnsi="Times New Roman" w:cs="Times New Roman"/>
          <w:sz w:val="18"/>
          <w:szCs w:val="18"/>
        </w:rPr>
        <w:t>П</w:t>
      </w:r>
      <w:r w:rsidR="00916F12" w:rsidRPr="00684886">
        <w:rPr>
          <w:rFonts w:ascii="Times New Roman" w:hAnsi="Times New Roman" w:cs="Times New Roman"/>
          <w:sz w:val="18"/>
          <w:szCs w:val="18"/>
        </w:rPr>
        <w:t>равила определения границ бедности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54E7">
        <w:rPr>
          <w:rFonts w:ascii="Times New Roman" w:hAnsi="Times New Roman" w:cs="Times New Roman"/>
          <w:sz w:val="18"/>
          <w:szCs w:val="18"/>
        </w:rPr>
        <w:t>утверждены</w:t>
      </w:r>
      <w:r w:rsidR="00684886" w:rsidRPr="00684886">
        <w:rPr>
          <w:rFonts w:ascii="Times New Roman" w:hAnsi="Times New Roman" w:cs="Times New Roman"/>
          <w:sz w:val="18"/>
          <w:szCs w:val="18"/>
        </w:rPr>
        <w:t xml:space="preserve"> постановлением Правительства Российской Федера</w:t>
      </w:r>
      <w:r w:rsidR="00916F12">
        <w:rPr>
          <w:rFonts w:ascii="Times New Roman" w:hAnsi="Times New Roman" w:cs="Times New Roman"/>
          <w:sz w:val="18"/>
          <w:szCs w:val="18"/>
        </w:rPr>
        <w:t>ции от 26 ноября 2021 г. № 2049.</w:t>
      </w:r>
      <w:r>
        <w:rPr>
          <w:rFonts w:ascii="Times New Roman" w:hAnsi="Times New Roman" w:cs="Times New Roman"/>
          <w:sz w:val="18"/>
          <w:szCs w:val="18"/>
        </w:rPr>
        <w:t xml:space="preserve"> Границ</w:t>
      </w:r>
      <w:r w:rsidR="007B73D9">
        <w:rPr>
          <w:rFonts w:ascii="Times New Roman" w:hAnsi="Times New Roman" w:cs="Times New Roman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 xml:space="preserve"> бедности о</w:t>
      </w:r>
      <w:r w:rsidRPr="0078522B">
        <w:rPr>
          <w:rFonts w:ascii="Times New Roman" w:hAnsi="Times New Roman" w:cs="Times New Roman"/>
          <w:sz w:val="18"/>
          <w:szCs w:val="18"/>
        </w:rPr>
        <w:t>пределя</w:t>
      </w:r>
      <w:r w:rsidR="007B73D9">
        <w:rPr>
          <w:rFonts w:ascii="Times New Roman" w:hAnsi="Times New Roman" w:cs="Times New Roman"/>
          <w:sz w:val="18"/>
          <w:szCs w:val="18"/>
        </w:rPr>
        <w:t>ю</w:t>
      </w:r>
      <w:r w:rsidRPr="0078522B">
        <w:rPr>
          <w:rFonts w:ascii="Times New Roman" w:hAnsi="Times New Roman" w:cs="Times New Roman"/>
          <w:sz w:val="18"/>
          <w:szCs w:val="18"/>
        </w:rPr>
        <w:t>тся путем умножения значения базов</w:t>
      </w:r>
      <w:r w:rsidR="007B73D9">
        <w:rPr>
          <w:rFonts w:ascii="Times New Roman" w:hAnsi="Times New Roman" w:cs="Times New Roman"/>
          <w:sz w:val="18"/>
          <w:szCs w:val="18"/>
        </w:rPr>
        <w:t>ых границ</w:t>
      </w:r>
      <w:r w:rsidRPr="0078522B">
        <w:rPr>
          <w:rFonts w:ascii="Times New Roman" w:hAnsi="Times New Roman" w:cs="Times New Roman"/>
          <w:sz w:val="18"/>
          <w:szCs w:val="18"/>
        </w:rPr>
        <w:t xml:space="preserve"> бедности на индекс потребительских цен</w:t>
      </w:r>
      <w:bookmarkStart w:id="0" w:name="_GoBack"/>
      <w:bookmarkEnd w:id="0"/>
      <w:r w:rsidRPr="0078522B">
        <w:rPr>
          <w:rFonts w:ascii="Times New Roman" w:hAnsi="Times New Roman" w:cs="Times New Roman"/>
          <w:sz w:val="18"/>
          <w:szCs w:val="18"/>
        </w:rPr>
        <w:t xml:space="preserve"> за отчетный год к IV кварталу 2020 г., определяемый цепным методом. </w:t>
      </w:r>
      <w:proofErr w:type="gramStart"/>
      <w:r w:rsidRPr="0078522B">
        <w:rPr>
          <w:rFonts w:ascii="Times New Roman" w:hAnsi="Times New Roman" w:cs="Times New Roman"/>
          <w:sz w:val="18"/>
          <w:szCs w:val="18"/>
        </w:rPr>
        <w:t>Базо</w:t>
      </w:r>
      <w:r>
        <w:rPr>
          <w:rFonts w:ascii="Times New Roman" w:hAnsi="Times New Roman" w:cs="Times New Roman"/>
          <w:sz w:val="18"/>
          <w:szCs w:val="18"/>
        </w:rPr>
        <w:t>вые</w:t>
      </w:r>
      <w:r w:rsidRPr="0078522B">
        <w:rPr>
          <w:rFonts w:ascii="Times New Roman" w:hAnsi="Times New Roman" w:cs="Times New Roman"/>
          <w:sz w:val="18"/>
          <w:szCs w:val="18"/>
        </w:rPr>
        <w:t xml:space="preserve"> границ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78522B">
        <w:rPr>
          <w:rFonts w:ascii="Times New Roman" w:hAnsi="Times New Roman" w:cs="Times New Roman"/>
          <w:sz w:val="18"/>
          <w:szCs w:val="18"/>
        </w:rPr>
        <w:t xml:space="preserve"> бедности соответству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78522B">
        <w:rPr>
          <w:rFonts w:ascii="Times New Roman" w:hAnsi="Times New Roman" w:cs="Times New Roman"/>
          <w:sz w:val="18"/>
          <w:szCs w:val="18"/>
        </w:rPr>
        <w:t>т значен</w:t>
      </w:r>
      <w:r>
        <w:rPr>
          <w:rFonts w:ascii="Times New Roman" w:hAnsi="Times New Roman" w:cs="Times New Roman"/>
          <w:sz w:val="18"/>
          <w:szCs w:val="18"/>
        </w:rPr>
        <w:t>иям</w:t>
      </w:r>
      <w:r w:rsidRPr="0078522B">
        <w:rPr>
          <w:rFonts w:ascii="Times New Roman" w:hAnsi="Times New Roman" w:cs="Times New Roman"/>
          <w:sz w:val="18"/>
          <w:szCs w:val="18"/>
        </w:rPr>
        <w:t xml:space="preserve"> величин прожиточного минимума на душу населения</w:t>
      </w:r>
      <w:r>
        <w:rPr>
          <w:rFonts w:ascii="Times New Roman" w:hAnsi="Times New Roman" w:cs="Times New Roman"/>
          <w:sz w:val="18"/>
          <w:szCs w:val="18"/>
        </w:rPr>
        <w:t xml:space="preserve"> и по основным социально-демографическим группам</w:t>
      </w:r>
      <w:r w:rsidRPr="0078522B">
        <w:rPr>
          <w:rFonts w:ascii="Times New Roman" w:hAnsi="Times New Roman" w:cs="Times New Roman"/>
          <w:sz w:val="18"/>
          <w:szCs w:val="18"/>
        </w:rPr>
        <w:t>, установленн</w:t>
      </w:r>
      <w:r w:rsidR="007B73D9">
        <w:rPr>
          <w:rFonts w:ascii="Times New Roman" w:hAnsi="Times New Roman" w:cs="Times New Roman"/>
          <w:sz w:val="18"/>
          <w:szCs w:val="18"/>
        </w:rPr>
        <w:t>ым</w:t>
      </w:r>
      <w:r w:rsidRPr="0078522B">
        <w:rPr>
          <w:rFonts w:ascii="Times New Roman" w:hAnsi="Times New Roman" w:cs="Times New Roman"/>
          <w:sz w:val="18"/>
          <w:szCs w:val="18"/>
        </w:rPr>
        <w:t xml:space="preserve"> в Республике Саха (Якутия) за IV квартал 2020г. в соответствии с Федеральным законом от 24 октября </w:t>
      </w:r>
      <w:smartTag w:uri="urn:schemas-microsoft-com:office:smarttags" w:element="metricconverter">
        <w:smartTagPr>
          <w:attr w:name="ProductID" w:val="1997 г"/>
        </w:smartTagPr>
        <w:r w:rsidRPr="0078522B">
          <w:rPr>
            <w:rFonts w:ascii="Times New Roman" w:hAnsi="Times New Roman" w:cs="Times New Roman"/>
            <w:sz w:val="18"/>
            <w:szCs w:val="18"/>
          </w:rPr>
          <w:t>1997 г</w:t>
        </w:r>
      </w:smartTag>
      <w:r w:rsidRPr="0078522B">
        <w:rPr>
          <w:rFonts w:ascii="Times New Roman" w:hAnsi="Times New Roman" w:cs="Times New Roman"/>
          <w:sz w:val="18"/>
          <w:szCs w:val="18"/>
        </w:rPr>
        <w:t xml:space="preserve">. № 134-ФЗ «О прожиточном минимуме в Российской Федерации» (в редакции, действовавшей до вступления в силу Федерального закона от 29 декабря </w:t>
      </w:r>
      <w:smartTag w:uri="urn:schemas-microsoft-com:office:smarttags" w:element="metricconverter">
        <w:smartTagPr>
          <w:attr w:name="ProductID" w:val="2020 г"/>
        </w:smartTagPr>
        <w:r w:rsidRPr="0078522B">
          <w:rPr>
            <w:rFonts w:ascii="Times New Roman" w:hAnsi="Times New Roman" w:cs="Times New Roman"/>
            <w:sz w:val="18"/>
            <w:szCs w:val="18"/>
          </w:rPr>
          <w:t>2020 г</w:t>
        </w:r>
      </w:smartTag>
      <w:r w:rsidRPr="0078522B">
        <w:rPr>
          <w:rFonts w:ascii="Times New Roman" w:hAnsi="Times New Roman" w:cs="Times New Roman"/>
          <w:sz w:val="18"/>
          <w:szCs w:val="18"/>
        </w:rPr>
        <w:t>. № 473-ФЗ).</w:t>
      </w:r>
      <w:proofErr w:type="gramEnd"/>
    </w:p>
    <w:sectPr w:rsidR="00684886" w:rsidRPr="00684886" w:rsidSect="0068488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777E"/>
    <w:multiLevelType w:val="hybridMultilevel"/>
    <w:tmpl w:val="057A9A80"/>
    <w:lvl w:ilvl="0" w:tplc="C270D872">
      <w:start w:val="1"/>
      <w:numFmt w:val="decimal"/>
      <w:lvlText w:val="%1)"/>
      <w:lvlJc w:val="left"/>
      <w:pPr>
        <w:ind w:left="885" w:hanging="52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5D6"/>
    <w:rsid w:val="00055BD7"/>
    <w:rsid w:val="000A60FF"/>
    <w:rsid w:val="0010433A"/>
    <w:rsid w:val="00135F8E"/>
    <w:rsid w:val="0049618E"/>
    <w:rsid w:val="00575F6C"/>
    <w:rsid w:val="00684886"/>
    <w:rsid w:val="006F55D6"/>
    <w:rsid w:val="00714439"/>
    <w:rsid w:val="00762807"/>
    <w:rsid w:val="00773C08"/>
    <w:rsid w:val="0078522B"/>
    <w:rsid w:val="007B73D9"/>
    <w:rsid w:val="00916F12"/>
    <w:rsid w:val="009654E7"/>
    <w:rsid w:val="00AA00D6"/>
    <w:rsid w:val="00D36330"/>
    <w:rsid w:val="00E5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1C19-0531-4F9A-B7DD-1BDDE438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Пенза Анастасия Сергеевна</dc:creator>
  <cp:lastModifiedBy>Устюжина Валентина Михайловна</cp:lastModifiedBy>
  <cp:revision>16</cp:revision>
  <cp:lastPrinted>2024-05-02T09:51:00Z</cp:lastPrinted>
  <dcterms:created xsi:type="dcterms:W3CDTF">2022-04-26T12:21:00Z</dcterms:created>
  <dcterms:modified xsi:type="dcterms:W3CDTF">2024-05-02T09:53:00Z</dcterms:modified>
</cp:coreProperties>
</file>